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6CD" w:rsidRDefault="00CC2598" w:rsidP="007576CD">
      <w:r>
        <w:rPr>
          <w:noProof/>
          <w:lang w:eastAsia="en-NZ"/>
        </w:rPr>
        <w:drawing>
          <wp:anchor distT="0" distB="0" distL="114300" distR="114300" simplePos="0" relativeHeight="251663360" behindDoc="1" locked="0" layoutInCell="1" allowOverlap="1" wp14:anchorId="74F79C41" wp14:editId="5A326C96">
            <wp:simplePos x="0" y="0"/>
            <wp:positionH relativeFrom="column">
              <wp:posOffset>5109845</wp:posOffset>
            </wp:positionH>
            <wp:positionV relativeFrom="paragraph">
              <wp:posOffset>9525</wp:posOffset>
            </wp:positionV>
            <wp:extent cx="953135" cy="800100"/>
            <wp:effectExtent l="0" t="0" r="0" b="0"/>
            <wp:wrapTight wrapText="bothSides">
              <wp:wrapPolygon edited="0">
                <wp:start x="0" y="0"/>
                <wp:lineTo x="0" y="21086"/>
                <wp:lineTo x="21154" y="21086"/>
                <wp:lineTo x="211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3135" cy="800100"/>
                    </a:xfrm>
                    <a:prstGeom prst="rect">
                      <a:avLst/>
                    </a:prstGeom>
                  </pic:spPr>
                </pic:pic>
              </a:graphicData>
            </a:graphic>
            <wp14:sizeRelH relativeFrom="page">
              <wp14:pctWidth>0</wp14:pctWidth>
            </wp14:sizeRelH>
            <wp14:sizeRelV relativeFrom="page">
              <wp14:pctHeight>0</wp14:pctHeight>
            </wp14:sizeRelV>
          </wp:anchor>
        </w:drawing>
      </w:r>
      <w:r w:rsidRPr="00071EA9">
        <w:rPr>
          <w:rStyle w:val="Strong"/>
          <w:noProof/>
          <w:sz w:val="40"/>
          <w:szCs w:val="40"/>
          <w:lang w:eastAsia="en-NZ"/>
        </w:rPr>
        <w:drawing>
          <wp:anchor distT="0" distB="0" distL="114300" distR="114300" simplePos="0" relativeHeight="251659264" behindDoc="1" locked="0" layoutInCell="1" allowOverlap="1" wp14:anchorId="6F34C510" wp14:editId="5678D7B2">
            <wp:simplePos x="0" y="0"/>
            <wp:positionH relativeFrom="column">
              <wp:posOffset>-376555</wp:posOffset>
            </wp:positionH>
            <wp:positionV relativeFrom="paragraph">
              <wp:posOffset>42545</wp:posOffset>
            </wp:positionV>
            <wp:extent cx="762000" cy="718185"/>
            <wp:effectExtent l="0" t="0" r="0" b="5715"/>
            <wp:wrapTight wrapText="bothSides">
              <wp:wrapPolygon edited="0">
                <wp:start x="0" y="0"/>
                <wp:lineTo x="0" y="21199"/>
                <wp:lineTo x="21060" y="21199"/>
                <wp:lineTo x="21060" y="0"/>
                <wp:lineTo x="0" y="0"/>
              </wp:wrapPolygon>
            </wp:wrapTight>
            <wp:docPr id="1" name="Picture 1" descr="C:\Users\Owner\Downloads\lionlogo_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ionlogo_2c.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76CD" w:rsidRDefault="00CC2598" w:rsidP="007576CD">
      <w:pPr>
        <w:pStyle w:val="Title"/>
        <w:spacing w:after="240"/>
        <w:rPr>
          <w:rStyle w:val="Strong"/>
          <w:sz w:val="40"/>
          <w:szCs w:val="40"/>
        </w:rPr>
      </w:pPr>
      <w:r>
        <w:rPr>
          <w:rStyle w:val="Strong"/>
          <w:sz w:val="40"/>
          <w:szCs w:val="40"/>
        </w:rPr>
        <w:t xml:space="preserve">      </w:t>
      </w:r>
      <w:r w:rsidR="007576CD">
        <w:rPr>
          <w:rStyle w:val="Strong"/>
          <w:sz w:val="40"/>
          <w:szCs w:val="40"/>
        </w:rPr>
        <w:t xml:space="preserve">202E </w:t>
      </w:r>
      <w:r>
        <w:rPr>
          <w:rStyle w:val="Strong"/>
          <w:sz w:val="40"/>
          <w:szCs w:val="40"/>
        </w:rPr>
        <w:t xml:space="preserve"> </w:t>
      </w:r>
      <w:r w:rsidR="007576CD">
        <w:rPr>
          <w:rStyle w:val="Strong"/>
          <w:sz w:val="40"/>
          <w:szCs w:val="40"/>
        </w:rPr>
        <w:t xml:space="preserve"> SEA TO SHORE  </w:t>
      </w:r>
      <w:r>
        <w:rPr>
          <w:rStyle w:val="Strong"/>
          <w:sz w:val="40"/>
          <w:szCs w:val="40"/>
        </w:rPr>
        <w:t xml:space="preserve"> </w:t>
      </w:r>
      <w:r w:rsidR="007576CD">
        <w:rPr>
          <w:rStyle w:val="Strong"/>
          <w:sz w:val="40"/>
          <w:szCs w:val="40"/>
        </w:rPr>
        <w:t xml:space="preserve">CONVENTION  </w:t>
      </w:r>
      <w:r>
        <w:rPr>
          <w:rStyle w:val="Strong"/>
          <w:sz w:val="40"/>
          <w:szCs w:val="40"/>
        </w:rPr>
        <w:t xml:space="preserve">  </w:t>
      </w:r>
    </w:p>
    <w:p w:rsidR="007576CD" w:rsidRPr="007576CD" w:rsidRDefault="007576CD" w:rsidP="007576CD">
      <w:pPr>
        <w:jc w:val="center"/>
        <w:rPr>
          <w:sz w:val="32"/>
          <w:szCs w:val="32"/>
        </w:rPr>
      </w:pPr>
      <w:r>
        <w:rPr>
          <w:sz w:val="32"/>
          <w:szCs w:val="32"/>
        </w:rPr>
        <w:t>Blenheim 15</w:t>
      </w:r>
      <w:r w:rsidRPr="00BE0431">
        <w:rPr>
          <w:sz w:val="32"/>
          <w:szCs w:val="32"/>
          <w:vertAlign w:val="superscript"/>
        </w:rPr>
        <w:t>th</w:t>
      </w:r>
      <w:r>
        <w:rPr>
          <w:sz w:val="32"/>
          <w:szCs w:val="32"/>
        </w:rPr>
        <w:t xml:space="preserve"> – 17</w:t>
      </w:r>
      <w:r w:rsidRPr="00BE0431">
        <w:rPr>
          <w:sz w:val="32"/>
          <w:szCs w:val="32"/>
          <w:vertAlign w:val="superscript"/>
        </w:rPr>
        <w:t>th</w:t>
      </w:r>
      <w:r>
        <w:rPr>
          <w:sz w:val="32"/>
          <w:szCs w:val="32"/>
        </w:rPr>
        <w:t xml:space="preserve"> March 2024</w:t>
      </w:r>
    </w:p>
    <w:p w:rsidR="007576CD" w:rsidRDefault="00F67E3B" w:rsidP="007576CD">
      <w:pPr>
        <w:rPr>
          <w:sz w:val="24"/>
          <w:szCs w:val="24"/>
        </w:rPr>
      </w:pPr>
      <w:r>
        <w:rPr>
          <w:sz w:val="24"/>
          <w:szCs w:val="24"/>
        </w:rPr>
        <w:t>NEWSLETTER No. 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576CD">
        <w:rPr>
          <w:sz w:val="24"/>
          <w:szCs w:val="24"/>
        </w:rPr>
        <w:t>20 September 2023</w:t>
      </w:r>
    </w:p>
    <w:tbl>
      <w:tblPr>
        <w:tblStyle w:val="TableGrid"/>
        <w:tblW w:w="10065" w:type="dxa"/>
        <w:tblInd w:w="-431" w:type="dxa"/>
        <w:tblLook w:val="04A0" w:firstRow="1" w:lastRow="0" w:firstColumn="1" w:lastColumn="0" w:noHBand="0" w:noVBand="1"/>
      </w:tblPr>
      <w:tblGrid>
        <w:gridCol w:w="1702"/>
        <w:gridCol w:w="8363"/>
      </w:tblGrid>
      <w:tr w:rsidR="007576CD" w:rsidTr="009C24D8">
        <w:tc>
          <w:tcPr>
            <w:tcW w:w="1702" w:type="dxa"/>
          </w:tcPr>
          <w:p w:rsidR="007576CD" w:rsidRDefault="007576CD" w:rsidP="009C24D8">
            <w:pPr>
              <w:rPr>
                <w:sz w:val="24"/>
                <w:szCs w:val="24"/>
              </w:rPr>
            </w:pPr>
            <w:r>
              <w:rPr>
                <w:sz w:val="24"/>
                <w:szCs w:val="24"/>
              </w:rPr>
              <w:t>VENUE</w:t>
            </w:r>
          </w:p>
        </w:tc>
        <w:tc>
          <w:tcPr>
            <w:tcW w:w="8363" w:type="dxa"/>
          </w:tcPr>
          <w:p w:rsidR="007576CD" w:rsidRDefault="007576CD" w:rsidP="009C24D8">
            <w:pPr>
              <w:rPr>
                <w:sz w:val="24"/>
                <w:szCs w:val="24"/>
              </w:rPr>
            </w:pPr>
            <w:r w:rsidRPr="007576CD">
              <w:rPr>
                <w:b/>
                <w:sz w:val="24"/>
                <w:szCs w:val="24"/>
              </w:rPr>
              <w:t>All events are at the one venue:</w:t>
            </w:r>
            <w:r>
              <w:rPr>
                <w:sz w:val="24"/>
                <w:szCs w:val="24"/>
              </w:rPr>
              <w:t xml:space="preserve">   </w:t>
            </w:r>
            <w:proofErr w:type="spellStart"/>
            <w:r>
              <w:rPr>
                <w:sz w:val="24"/>
                <w:szCs w:val="24"/>
              </w:rPr>
              <w:t>Rangitane</w:t>
            </w:r>
            <w:proofErr w:type="spellEnd"/>
            <w:r>
              <w:rPr>
                <w:sz w:val="24"/>
                <w:szCs w:val="24"/>
              </w:rPr>
              <w:t xml:space="preserve"> Cultural Centre, Fell Street, </w:t>
            </w:r>
            <w:proofErr w:type="gramStart"/>
            <w:r>
              <w:rPr>
                <w:sz w:val="24"/>
                <w:szCs w:val="24"/>
              </w:rPr>
              <w:t>Grovetown</w:t>
            </w:r>
            <w:proofErr w:type="gramEnd"/>
            <w:r>
              <w:rPr>
                <w:sz w:val="24"/>
                <w:szCs w:val="24"/>
              </w:rPr>
              <w:t xml:space="preserve"> which is approximately </w:t>
            </w:r>
            <w:r w:rsidR="00E415B3">
              <w:rPr>
                <w:sz w:val="24"/>
                <w:szCs w:val="24"/>
              </w:rPr>
              <w:t>3</w:t>
            </w:r>
            <w:r w:rsidRPr="00E415B3">
              <w:rPr>
                <w:sz w:val="24"/>
                <w:szCs w:val="24"/>
              </w:rPr>
              <w:t>km</w:t>
            </w:r>
            <w:r w:rsidR="00E415B3">
              <w:rPr>
                <w:sz w:val="24"/>
                <w:szCs w:val="24"/>
              </w:rPr>
              <w:t xml:space="preserve"> from the Blenheim Railway Station</w:t>
            </w:r>
            <w:r w:rsidR="00777C9F">
              <w:rPr>
                <w:sz w:val="24"/>
                <w:szCs w:val="24"/>
              </w:rPr>
              <w:t>. The venue has ample parking space for cars.</w:t>
            </w:r>
            <w:r>
              <w:rPr>
                <w:sz w:val="24"/>
                <w:szCs w:val="24"/>
              </w:rPr>
              <w:t xml:space="preserve">  </w:t>
            </w:r>
          </w:p>
        </w:tc>
      </w:tr>
      <w:tr w:rsidR="007576CD" w:rsidTr="009811E1">
        <w:trPr>
          <w:trHeight w:val="1479"/>
        </w:trPr>
        <w:tc>
          <w:tcPr>
            <w:tcW w:w="1702" w:type="dxa"/>
          </w:tcPr>
          <w:p w:rsidR="007576CD" w:rsidRDefault="007576CD" w:rsidP="009C24D8">
            <w:pPr>
              <w:rPr>
                <w:sz w:val="24"/>
                <w:szCs w:val="24"/>
              </w:rPr>
            </w:pPr>
            <w:r>
              <w:rPr>
                <w:noProof/>
                <w:lang w:eastAsia="en-NZ"/>
              </w:rPr>
              <w:drawing>
                <wp:anchor distT="0" distB="0" distL="114300" distR="114300" simplePos="0" relativeHeight="251662336" behindDoc="1" locked="0" layoutInCell="1" allowOverlap="1" wp14:anchorId="26234CC5" wp14:editId="3344E886">
                  <wp:simplePos x="0" y="0"/>
                  <wp:positionH relativeFrom="column">
                    <wp:posOffset>-3175</wp:posOffset>
                  </wp:positionH>
                  <wp:positionV relativeFrom="paragraph">
                    <wp:posOffset>187960</wp:posOffset>
                  </wp:positionV>
                  <wp:extent cx="828675" cy="568325"/>
                  <wp:effectExtent l="0" t="0" r="9525" b="3175"/>
                  <wp:wrapTight wrapText="bothSides">
                    <wp:wrapPolygon edited="0">
                      <wp:start x="0" y="0"/>
                      <wp:lineTo x="0" y="20997"/>
                      <wp:lineTo x="21352" y="20997"/>
                      <wp:lineTo x="21352" y="0"/>
                      <wp:lineTo x="0" y="0"/>
                    </wp:wrapPolygon>
                  </wp:wrapTight>
                  <wp:docPr id="5" name="Picture 5" descr="http://lionshop.shop.textalk.se/shop/1667/art67/h0050/540050-origpic-f466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onshop.shop.textalk.se/shop/1667/art67/h0050/540050-origpic-f466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OPENING CEREMONY</w:t>
            </w:r>
          </w:p>
        </w:tc>
        <w:tc>
          <w:tcPr>
            <w:tcW w:w="8363" w:type="dxa"/>
          </w:tcPr>
          <w:p w:rsidR="007576CD" w:rsidRDefault="007576CD" w:rsidP="009C24D8">
            <w:pPr>
              <w:rPr>
                <w:sz w:val="24"/>
                <w:szCs w:val="24"/>
              </w:rPr>
            </w:pPr>
            <w:r>
              <w:rPr>
                <w:sz w:val="24"/>
                <w:szCs w:val="24"/>
              </w:rPr>
              <w:t>An opening Ceremony will be held on Friday evening which will include the traditional flag ceremony.  There will also be a key note speaker and entertainment.  The evening will conclude with a light supper.</w:t>
            </w:r>
          </w:p>
        </w:tc>
      </w:tr>
      <w:tr w:rsidR="007576CD" w:rsidTr="009C24D8">
        <w:tc>
          <w:tcPr>
            <w:tcW w:w="1702" w:type="dxa"/>
          </w:tcPr>
          <w:p w:rsidR="007576CD" w:rsidRDefault="007576CD" w:rsidP="009C24D8">
            <w:pPr>
              <w:rPr>
                <w:sz w:val="24"/>
                <w:szCs w:val="24"/>
              </w:rPr>
            </w:pPr>
            <w:r>
              <w:rPr>
                <w:sz w:val="24"/>
                <w:szCs w:val="24"/>
              </w:rPr>
              <w:t>SATURDAY BREAKFAST</w:t>
            </w:r>
          </w:p>
        </w:tc>
        <w:tc>
          <w:tcPr>
            <w:tcW w:w="8363" w:type="dxa"/>
          </w:tcPr>
          <w:p w:rsidR="007576CD" w:rsidRDefault="007576CD" w:rsidP="009C24D8">
            <w:pPr>
              <w:rPr>
                <w:sz w:val="24"/>
                <w:szCs w:val="24"/>
              </w:rPr>
            </w:pPr>
            <w:r>
              <w:rPr>
                <w:sz w:val="24"/>
                <w:szCs w:val="24"/>
              </w:rPr>
              <w:t xml:space="preserve">There is NO Saturday morning breakfast provided.   Attendees will need to make their own arrangements. </w:t>
            </w:r>
          </w:p>
        </w:tc>
      </w:tr>
      <w:tr w:rsidR="007576CD" w:rsidTr="009C24D8">
        <w:tc>
          <w:tcPr>
            <w:tcW w:w="1702" w:type="dxa"/>
          </w:tcPr>
          <w:p w:rsidR="007576CD" w:rsidRDefault="007576CD" w:rsidP="009C24D8">
            <w:pPr>
              <w:rPr>
                <w:sz w:val="24"/>
                <w:szCs w:val="24"/>
              </w:rPr>
            </w:pPr>
            <w:r>
              <w:rPr>
                <w:sz w:val="24"/>
                <w:szCs w:val="24"/>
              </w:rPr>
              <w:t>SATURDAY BUSINESS MEETING</w:t>
            </w:r>
          </w:p>
        </w:tc>
        <w:tc>
          <w:tcPr>
            <w:tcW w:w="8363" w:type="dxa"/>
          </w:tcPr>
          <w:p w:rsidR="007576CD" w:rsidRDefault="007576CD" w:rsidP="009C24D8">
            <w:pPr>
              <w:rPr>
                <w:sz w:val="24"/>
                <w:szCs w:val="24"/>
              </w:rPr>
            </w:pPr>
            <w:r>
              <w:rPr>
                <w:sz w:val="24"/>
                <w:szCs w:val="24"/>
              </w:rPr>
              <w:t>As well as the business session there will be a key note speaker.  Partners will be invited to the first part of the meeting to hear the sp</w:t>
            </w:r>
            <w:r w:rsidR="00777C9F">
              <w:rPr>
                <w:sz w:val="24"/>
                <w:szCs w:val="24"/>
              </w:rPr>
              <w:t>eaker.</w:t>
            </w:r>
          </w:p>
        </w:tc>
      </w:tr>
      <w:tr w:rsidR="007576CD" w:rsidTr="009C24D8">
        <w:tc>
          <w:tcPr>
            <w:tcW w:w="1702" w:type="dxa"/>
          </w:tcPr>
          <w:p w:rsidR="007576CD" w:rsidRDefault="007576CD" w:rsidP="009C24D8">
            <w:pPr>
              <w:rPr>
                <w:sz w:val="24"/>
                <w:szCs w:val="24"/>
              </w:rPr>
            </w:pPr>
            <w:r>
              <w:rPr>
                <w:sz w:val="24"/>
                <w:szCs w:val="24"/>
              </w:rPr>
              <w:t>PARTNERS PROGRAMME</w:t>
            </w:r>
          </w:p>
        </w:tc>
        <w:tc>
          <w:tcPr>
            <w:tcW w:w="8363" w:type="dxa"/>
          </w:tcPr>
          <w:p w:rsidR="007576CD" w:rsidRDefault="007576CD" w:rsidP="009C24D8">
            <w:pPr>
              <w:rPr>
                <w:sz w:val="24"/>
                <w:szCs w:val="24"/>
              </w:rPr>
            </w:pPr>
            <w:r>
              <w:rPr>
                <w:sz w:val="24"/>
                <w:szCs w:val="24"/>
              </w:rPr>
              <w:t>A partners’ programme is being arranged which will provide a variety of experiences.  More details in the next newsletter.</w:t>
            </w:r>
          </w:p>
        </w:tc>
      </w:tr>
      <w:tr w:rsidR="007576CD" w:rsidTr="009C24D8">
        <w:tc>
          <w:tcPr>
            <w:tcW w:w="1702" w:type="dxa"/>
          </w:tcPr>
          <w:p w:rsidR="007576CD" w:rsidRDefault="007576CD" w:rsidP="009C24D8">
            <w:pPr>
              <w:rPr>
                <w:sz w:val="24"/>
                <w:szCs w:val="24"/>
              </w:rPr>
            </w:pPr>
            <w:r>
              <w:rPr>
                <w:sz w:val="24"/>
                <w:szCs w:val="24"/>
              </w:rPr>
              <w:t>SATURDAY EVENING THEME</w:t>
            </w:r>
          </w:p>
        </w:tc>
        <w:tc>
          <w:tcPr>
            <w:tcW w:w="8363" w:type="dxa"/>
          </w:tcPr>
          <w:p w:rsidR="007576CD" w:rsidRDefault="007576CD" w:rsidP="009C24D8">
            <w:pPr>
              <w:rPr>
                <w:sz w:val="24"/>
                <w:szCs w:val="24"/>
              </w:rPr>
            </w:pPr>
            <w:r>
              <w:rPr>
                <w:sz w:val="24"/>
                <w:szCs w:val="24"/>
              </w:rPr>
              <w:t>This is our social event and the evening is designed for fun and fellowship.   The theme is ‘Come Dine at the Captain’s Table’. A chance for you to ‘dress up’ or glam up’ in all your finery from whatever era you choose.</w:t>
            </w:r>
            <w:r w:rsidR="00777C9F">
              <w:rPr>
                <w:sz w:val="24"/>
                <w:szCs w:val="24"/>
              </w:rPr>
              <w:t xml:space="preserve">  There will be live music.</w:t>
            </w:r>
          </w:p>
        </w:tc>
      </w:tr>
      <w:tr w:rsidR="007576CD" w:rsidTr="009C24D8">
        <w:tc>
          <w:tcPr>
            <w:tcW w:w="1702" w:type="dxa"/>
          </w:tcPr>
          <w:p w:rsidR="007576CD" w:rsidRDefault="007576CD" w:rsidP="009C24D8">
            <w:pPr>
              <w:rPr>
                <w:sz w:val="24"/>
                <w:szCs w:val="24"/>
              </w:rPr>
            </w:pPr>
            <w:r>
              <w:rPr>
                <w:sz w:val="24"/>
                <w:szCs w:val="24"/>
              </w:rPr>
              <w:t>SUNDAY LUNCH</w:t>
            </w:r>
          </w:p>
        </w:tc>
        <w:tc>
          <w:tcPr>
            <w:tcW w:w="8363" w:type="dxa"/>
          </w:tcPr>
          <w:p w:rsidR="007576CD" w:rsidRDefault="007576CD" w:rsidP="009C24D8">
            <w:pPr>
              <w:rPr>
                <w:sz w:val="24"/>
                <w:szCs w:val="24"/>
              </w:rPr>
            </w:pPr>
            <w:r>
              <w:rPr>
                <w:sz w:val="24"/>
                <w:szCs w:val="24"/>
              </w:rPr>
              <w:t>At the conclusion of the Remembrance and Rededication Service, Sunday lunch will be available.  Attendees for lunch must ensure they book this in on the registration form.  Clubs must cover the cost of lunch for any Family members of those who h</w:t>
            </w:r>
            <w:r w:rsidR="00777C9F">
              <w:rPr>
                <w:sz w:val="24"/>
                <w:szCs w:val="24"/>
              </w:rPr>
              <w:t>ave passed who stay for the lunch.</w:t>
            </w:r>
            <w:r>
              <w:rPr>
                <w:sz w:val="24"/>
                <w:szCs w:val="24"/>
              </w:rPr>
              <w:t xml:space="preserve"> </w:t>
            </w:r>
          </w:p>
        </w:tc>
      </w:tr>
      <w:tr w:rsidR="007576CD" w:rsidTr="009C24D8">
        <w:tc>
          <w:tcPr>
            <w:tcW w:w="1702" w:type="dxa"/>
          </w:tcPr>
          <w:p w:rsidR="007576CD" w:rsidRDefault="007576CD" w:rsidP="009C24D8">
            <w:pPr>
              <w:rPr>
                <w:sz w:val="24"/>
                <w:szCs w:val="24"/>
              </w:rPr>
            </w:pPr>
            <w:r>
              <w:rPr>
                <w:sz w:val="24"/>
                <w:szCs w:val="24"/>
              </w:rPr>
              <w:t>REGISTRATION FORMS</w:t>
            </w:r>
          </w:p>
        </w:tc>
        <w:tc>
          <w:tcPr>
            <w:tcW w:w="8363" w:type="dxa"/>
          </w:tcPr>
          <w:p w:rsidR="007576CD" w:rsidRDefault="007576CD" w:rsidP="009C24D8">
            <w:pPr>
              <w:rPr>
                <w:sz w:val="24"/>
                <w:szCs w:val="24"/>
              </w:rPr>
            </w:pPr>
            <w:r>
              <w:rPr>
                <w:sz w:val="24"/>
                <w:szCs w:val="24"/>
              </w:rPr>
              <w:t>The registration forms are currently being finalised.  They will be</w:t>
            </w:r>
            <w:r w:rsidR="00777C9F">
              <w:rPr>
                <w:sz w:val="24"/>
                <w:szCs w:val="24"/>
              </w:rPr>
              <w:t xml:space="preserve"> available to download from our District </w:t>
            </w:r>
            <w:r>
              <w:rPr>
                <w:sz w:val="24"/>
                <w:szCs w:val="24"/>
              </w:rPr>
              <w:t>webs</w:t>
            </w:r>
            <w:r w:rsidR="00777C9F">
              <w:rPr>
                <w:sz w:val="24"/>
                <w:szCs w:val="24"/>
              </w:rPr>
              <w:t>ite by 1 October</w:t>
            </w:r>
            <w:r>
              <w:rPr>
                <w:sz w:val="24"/>
                <w:szCs w:val="24"/>
              </w:rPr>
              <w:t xml:space="preserve">. </w:t>
            </w:r>
            <w:hyperlink r:id="rId8" w:history="1">
              <w:r w:rsidR="00E24E3E" w:rsidRPr="008B1ADD">
                <w:rPr>
                  <w:rStyle w:val="Hyperlink"/>
                  <w:sz w:val="24"/>
                  <w:szCs w:val="24"/>
                </w:rPr>
                <w:t>https://202e</w:t>
              </w:r>
              <w:r w:rsidR="00E24E3E" w:rsidRPr="008B1ADD">
                <w:rPr>
                  <w:rStyle w:val="Hyperlink"/>
                  <w:sz w:val="24"/>
                  <w:szCs w:val="24"/>
                </w:rPr>
                <w:t>-</w:t>
              </w:r>
              <w:r w:rsidR="00E24E3E" w:rsidRPr="008B1ADD">
                <w:rPr>
                  <w:rStyle w:val="Hyperlink"/>
                  <w:sz w:val="24"/>
                  <w:szCs w:val="24"/>
                </w:rPr>
                <w:t>lionsclub.nz</w:t>
              </w:r>
            </w:hyperlink>
            <w:r w:rsidR="00E24E3E">
              <w:rPr>
                <w:sz w:val="24"/>
                <w:szCs w:val="24"/>
              </w:rPr>
              <w:t xml:space="preserve"> </w:t>
            </w:r>
            <w:r w:rsidR="00F67E3B">
              <w:rPr>
                <w:sz w:val="24"/>
                <w:szCs w:val="24"/>
              </w:rPr>
              <w:t xml:space="preserve"> </w:t>
            </w:r>
            <w:r>
              <w:rPr>
                <w:sz w:val="24"/>
                <w:szCs w:val="24"/>
              </w:rPr>
              <w:t xml:space="preserve">  A cop</w:t>
            </w:r>
            <w:r w:rsidR="00777C9F">
              <w:rPr>
                <w:sz w:val="24"/>
                <w:szCs w:val="24"/>
              </w:rPr>
              <w:t>y will</w:t>
            </w:r>
            <w:r w:rsidR="00F67E3B">
              <w:rPr>
                <w:sz w:val="24"/>
                <w:szCs w:val="24"/>
              </w:rPr>
              <w:t xml:space="preserve"> also</w:t>
            </w:r>
            <w:r w:rsidR="00777C9F">
              <w:rPr>
                <w:sz w:val="24"/>
                <w:szCs w:val="24"/>
              </w:rPr>
              <w:t xml:space="preserve"> be emailed to all club secretaries</w:t>
            </w:r>
            <w:r>
              <w:rPr>
                <w:sz w:val="24"/>
                <w:szCs w:val="24"/>
              </w:rPr>
              <w:t>.</w:t>
            </w:r>
          </w:p>
        </w:tc>
      </w:tr>
      <w:tr w:rsidR="007576CD" w:rsidTr="009C24D8">
        <w:tc>
          <w:tcPr>
            <w:tcW w:w="1702" w:type="dxa"/>
          </w:tcPr>
          <w:p w:rsidR="007576CD" w:rsidRDefault="007576CD" w:rsidP="009C24D8">
            <w:pPr>
              <w:rPr>
                <w:sz w:val="24"/>
                <w:szCs w:val="24"/>
              </w:rPr>
            </w:pPr>
            <w:r>
              <w:rPr>
                <w:sz w:val="24"/>
                <w:szCs w:val="24"/>
              </w:rPr>
              <w:t>MOTELS</w:t>
            </w:r>
          </w:p>
          <w:p w:rsidR="007576CD" w:rsidRDefault="007576CD" w:rsidP="009C24D8">
            <w:pPr>
              <w:rPr>
                <w:sz w:val="24"/>
                <w:szCs w:val="24"/>
              </w:rPr>
            </w:pPr>
            <w:r>
              <w:rPr>
                <w:noProof/>
                <w:lang w:eastAsia="en-NZ"/>
              </w:rPr>
              <w:drawing>
                <wp:inline distT="0" distB="0" distL="0" distR="0" wp14:anchorId="083604E2" wp14:editId="1B661384">
                  <wp:extent cx="447675" cy="447675"/>
                  <wp:effectExtent l="0" t="0" r="9525" b="9525"/>
                  <wp:docPr id="4" name="Picture 4" descr="http://www.clipartkid.com/images/240/motel-clipart-large-motel-vacancy-sign-png-jawqZ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240/motel-clipart-large-motel-vacancy-sign-png-jawqZS-clip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8363" w:type="dxa"/>
          </w:tcPr>
          <w:p w:rsidR="007576CD" w:rsidRDefault="00777C9F" w:rsidP="009C24D8">
            <w:pPr>
              <w:rPr>
                <w:sz w:val="24"/>
                <w:szCs w:val="24"/>
              </w:rPr>
            </w:pPr>
            <w:r w:rsidRPr="00777C9F">
              <w:rPr>
                <w:b/>
                <w:sz w:val="24"/>
                <w:szCs w:val="24"/>
              </w:rPr>
              <w:t>IMPORTANT:</w:t>
            </w:r>
            <w:r>
              <w:rPr>
                <w:sz w:val="24"/>
                <w:szCs w:val="24"/>
              </w:rPr>
              <w:t xml:space="preserve">   </w:t>
            </w:r>
            <w:r w:rsidR="007576CD">
              <w:rPr>
                <w:sz w:val="24"/>
                <w:szCs w:val="24"/>
              </w:rPr>
              <w:t xml:space="preserve">It is </w:t>
            </w:r>
            <w:r w:rsidR="00F67E3B">
              <w:rPr>
                <w:sz w:val="24"/>
                <w:szCs w:val="24"/>
              </w:rPr>
              <w:t xml:space="preserve">strongly </w:t>
            </w:r>
            <w:r w:rsidR="007576CD">
              <w:rPr>
                <w:sz w:val="24"/>
                <w:szCs w:val="24"/>
              </w:rPr>
              <w:t>suggested that to secure accommodation y</w:t>
            </w:r>
            <w:r w:rsidR="00F67E3B">
              <w:rPr>
                <w:sz w:val="24"/>
                <w:szCs w:val="24"/>
              </w:rPr>
              <w:t xml:space="preserve">ou book as early as possible.  </w:t>
            </w:r>
            <w:r w:rsidR="007576CD">
              <w:rPr>
                <w:sz w:val="24"/>
                <w:szCs w:val="24"/>
              </w:rPr>
              <w:t xml:space="preserve">Blenheim is a popular venue for events and </w:t>
            </w:r>
            <w:r>
              <w:rPr>
                <w:sz w:val="24"/>
                <w:szCs w:val="24"/>
              </w:rPr>
              <w:t>tourists at this time of the year.  There are a range of motels, B &amp; B,</w:t>
            </w:r>
            <w:r w:rsidR="00F67E3B">
              <w:rPr>
                <w:sz w:val="24"/>
                <w:szCs w:val="24"/>
              </w:rPr>
              <w:t xml:space="preserve"> or </w:t>
            </w:r>
            <w:proofErr w:type="spellStart"/>
            <w:r>
              <w:rPr>
                <w:sz w:val="24"/>
                <w:szCs w:val="24"/>
              </w:rPr>
              <w:t>motorhoming</w:t>
            </w:r>
            <w:proofErr w:type="spellEnd"/>
            <w:r>
              <w:rPr>
                <w:sz w:val="24"/>
                <w:szCs w:val="24"/>
              </w:rPr>
              <w:t xml:space="preserve"> options.    </w:t>
            </w:r>
            <w:r w:rsidR="007576CD">
              <w:rPr>
                <w:sz w:val="24"/>
                <w:szCs w:val="24"/>
              </w:rPr>
              <w:t xml:space="preserve"> </w:t>
            </w:r>
          </w:p>
        </w:tc>
      </w:tr>
      <w:tr w:rsidR="007576CD" w:rsidTr="00E415B3">
        <w:trPr>
          <w:trHeight w:val="1087"/>
        </w:trPr>
        <w:tc>
          <w:tcPr>
            <w:tcW w:w="1702" w:type="dxa"/>
          </w:tcPr>
          <w:p w:rsidR="007576CD" w:rsidRDefault="007576CD" w:rsidP="009C24D8">
            <w:pPr>
              <w:rPr>
                <w:sz w:val="24"/>
                <w:szCs w:val="24"/>
              </w:rPr>
            </w:pPr>
            <w:r>
              <w:rPr>
                <w:sz w:val="24"/>
                <w:szCs w:val="24"/>
              </w:rPr>
              <w:t>FURTHER INFORMATION</w:t>
            </w:r>
          </w:p>
        </w:tc>
        <w:tc>
          <w:tcPr>
            <w:tcW w:w="8363" w:type="dxa"/>
          </w:tcPr>
          <w:p w:rsidR="00F67E3B" w:rsidRDefault="007576CD" w:rsidP="009C24D8">
            <w:pPr>
              <w:rPr>
                <w:sz w:val="24"/>
                <w:szCs w:val="24"/>
              </w:rPr>
            </w:pPr>
            <w:r>
              <w:rPr>
                <w:sz w:val="24"/>
                <w:szCs w:val="24"/>
              </w:rPr>
              <w:t xml:space="preserve"> If you require further information please contact the convent</w:t>
            </w:r>
            <w:r w:rsidR="00777C9F">
              <w:rPr>
                <w:sz w:val="24"/>
                <w:szCs w:val="24"/>
              </w:rPr>
              <w:t xml:space="preserve">ion chair, Helen Williams, </w:t>
            </w:r>
            <w:hyperlink r:id="rId10" w:history="1">
              <w:r w:rsidR="00777C9F" w:rsidRPr="0078460E">
                <w:rPr>
                  <w:rStyle w:val="Hyperlink"/>
                  <w:sz w:val="24"/>
                  <w:szCs w:val="24"/>
                </w:rPr>
                <w:t>202e.convchair@lionsclubs.org.nz</w:t>
              </w:r>
            </w:hyperlink>
            <w:r w:rsidR="00777C9F">
              <w:rPr>
                <w:sz w:val="24"/>
                <w:szCs w:val="24"/>
              </w:rPr>
              <w:t xml:space="preserve"> or </w:t>
            </w:r>
            <w:r w:rsidR="00F67E3B">
              <w:rPr>
                <w:sz w:val="24"/>
                <w:szCs w:val="24"/>
              </w:rPr>
              <w:t xml:space="preserve">convention </w:t>
            </w:r>
            <w:r w:rsidR="00777C9F">
              <w:rPr>
                <w:sz w:val="24"/>
                <w:szCs w:val="24"/>
              </w:rPr>
              <w:t>secretary Ian Cameron,</w:t>
            </w:r>
            <w:r w:rsidR="00C418E0">
              <w:rPr>
                <w:sz w:val="24"/>
                <w:szCs w:val="24"/>
              </w:rPr>
              <w:t xml:space="preserve"> </w:t>
            </w:r>
            <w:bookmarkStart w:id="0" w:name="_GoBack"/>
            <w:bookmarkEnd w:id="0"/>
            <w:r w:rsidR="00E24E3E" w:rsidRPr="00E24E3E">
              <w:fldChar w:fldCharType="begin"/>
            </w:r>
            <w:r w:rsidR="00E24E3E" w:rsidRPr="00E24E3E">
              <w:instrText xml:space="preserve"> HYPERLINK "mailto:202e.convention@lionsclubs.org.nz" </w:instrText>
            </w:r>
            <w:r w:rsidR="00E24E3E" w:rsidRPr="00E24E3E">
              <w:fldChar w:fldCharType="separate"/>
            </w:r>
            <w:r w:rsidR="00E415B3" w:rsidRPr="00E24E3E">
              <w:rPr>
                <w:rStyle w:val="Hyperlink"/>
                <w:sz w:val="24"/>
                <w:szCs w:val="24"/>
              </w:rPr>
              <w:t>202e.convention@lionsclubs.org.nz</w:t>
            </w:r>
            <w:r w:rsidR="00E24E3E" w:rsidRPr="00E24E3E">
              <w:rPr>
                <w:rStyle w:val="Hyperlink"/>
                <w:sz w:val="24"/>
                <w:szCs w:val="24"/>
              </w:rPr>
              <w:fldChar w:fldCharType="end"/>
            </w:r>
          </w:p>
        </w:tc>
      </w:tr>
    </w:tbl>
    <w:p w:rsidR="007576CD" w:rsidRPr="00BE0431" w:rsidRDefault="00E415B3" w:rsidP="007576CD">
      <w:pPr>
        <w:rPr>
          <w:sz w:val="24"/>
          <w:szCs w:val="24"/>
        </w:rPr>
      </w:pPr>
      <w:r>
        <w:rPr>
          <w:noProof/>
          <w:lang w:eastAsia="en-NZ"/>
        </w:rPr>
        <w:drawing>
          <wp:anchor distT="0" distB="0" distL="114300" distR="114300" simplePos="0" relativeHeight="251664384" behindDoc="1" locked="0" layoutInCell="1" allowOverlap="1" wp14:anchorId="00E01E5C" wp14:editId="30F9551D">
            <wp:simplePos x="0" y="0"/>
            <wp:positionH relativeFrom="column">
              <wp:posOffset>947420</wp:posOffset>
            </wp:positionH>
            <wp:positionV relativeFrom="paragraph">
              <wp:posOffset>118745</wp:posOffset>
            </wp:positionV>
            <wp:extent cx="3870960" cy="967740"/>
            <wp:effectExtent l="38100" t="38100" r="34290" b="41910"/>
            <wp:wrapTight wrapText="bothSides">
              <wp:wrapPolygon edited="0">
                <wp:start x="-213" y="-850"/>
                <wp:lineTo x="-213" y="22110"/>
                <wp:lineTo x="21685" y="22110"/>
                <wp:lineTo x="21685" y="-850"/>
                <wp:lineTo x="-213" y="-8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1500.png"/>
                    <pic:cNvPicPr/>
                  </pic:nvPicPr>
                  <pic:blipFill>
                    <a:blip r:embed="rId11">
                      <a:extLst>
                        <a:ext uri="{28A0092B-C50C-407E-A947-70E740481C1C}">
                          <a14:useLocalDpi xmlns:a14="http://schemas.microsoft.com/office/drawing/2010/main" val="0"/>
                        </a:ext>
                      </a:extLst>
                    </a:blip>
                    <a:stretch>
                      <a:fillRect/>
                    </a:stretch>
                  </pic:blipFill>
                  <pic:spPr>
                    <a:xfrm>
                      <a:off x="0" y="0"/>
                      <a:ext cx="3870960" cy="96774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78220D" w:rsidRDefault="0078220D" w:rsidP="00E415B3">
      <w:pPr>
        <w:jc w:val="center"/>
      </w:pPr>
    </w:p>
    <w:sectPr w:rsidR="0078220D" w:rsidSect="00E415B3">
      <w:pgSz w:w="11906" w:h="16838"/>
      <w:pgMar w:top="284" w:right="1418" w:bottom="17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CD"/>
    <w:rsid w:val="007576CD"/>
    <w:rsid w:val="00777C9F"/>
    <w:rsid w:val="0078220D"/>
    <w:rsid w:val="0088177B"/>
    <w:rsid w:val="009811E1"/>
    <w:rsid w:val="00A01412"/>
    <w:rsid w:val="00C418E0"/>
    <w:rsid w:val="00CC2598"/>
    <w:rsid w:val="00E24E3E"/>
    <w:rsid w:val="00E415B3"/>
    <w:rsid w:val="00F02FD7"/>
    <w:rsid w:val="00F67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C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576CD"/>
    <w:rPr>
      <w:b/>
      <w:bCs/>
    </w:rPr>
  </w:style>
  <w:style w:type="table" w:styleId="TableGrid">
    <w:name w:val="Table Grid"/>
    <w:basedOn w:val="TableNormal"/>
    <w:uiPriority w:val="39"/>
    <w:rsid w:val="0075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6CD"/>
    <w:rPr>
      <w:color w:val="0000FF" w:themeColor="hyperlink"/>
      <w:u w:val="single"/>
    </w:rPr>
  </w:style>
  <w:style w:type="paragraph" w:styleId="BalloonText">
    <w:name w:val="Balloon Text"/>
    <w:basedOn w:val="Normal"/>
    <w:link w:val="BalloonTextChar"/>
    <w:uiPriority w:val="99"/>
    <w:semiHidden/>
    <w:unhideWhenUsed/>
    <w:rsid w:val="0075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CD"/>
    <w:rPr>
      <w:rFonts w:ascii="Tahoma" w:hAnsi="Tahoma" w:cs="Tahoma"/>
      <w:sz w:val="16"/>
      <w:szCs w:val="16"/>
    </w:rPr>
  </w:style>
  <w:style w:type="character" w:styleId="FollowedHyperlink">
    <w:name w:val="FollowedHyperlink"/>
    <w:basedOn w:val="DefaultParagraphFont"/>
    <w:uiPriority w:val="99"/>
    <w:semiHidden/>
    <w:unhideWhenUsed/>
    <w:rsid w:val="00E24E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6C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576CD"/>
    <w:rPr>
      <w:b/>
      <w:bCs/>
    </w:rPr>
  </w:style>
  <w:style w:type="table" w:styleId="TableGrid">
    <w:name w:val="Table Grid"/>
    <w:basedOn w:val="TableNormal"/>
    <w:uiPriority w:val="39"/>
    <w:rsid w:val="0075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6CD"/>
    <w:rPr>
      <w:color w:val="0000FF" w:themeColor="hyperlink"/>
      <w:u w:val="single"/>
    </w:rPr>
  </w:style>
  <w:style w:type="paragraph" w:styleId="BalloonText">
    <w:name w:val="Balloon Text"/>
    <w:basedOn w:val="Normal"/>
    <w:link w:val="BalloonTextChar"/>
    <w:uiPriority w:val="99"/>
    <w:semiHidden/>
    <w:unhideWhenUsed/>
    <w:rsid w:val="0075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CD"/>
    <w:rPr>
      <w:rFonts w:ascii="Tahoma" w:hAnsi="Tahoma" w:cs="Tahoma"/>
      <w:sz w:val="16"/>
      <w:szCs w:val="16"/>
    </w:rPr>
  </w:style>
  <w:style w:type="character" w:styleId="FollowedHyperlink">
    <w:name w:val="FollowedHyperlink"/>
    <w:basedOn w:val="DefaultParagraphFont"/>
    <w:uiPriority w:val="99"/>
    <w:semiHidden/>
    <w:unhideWhenUsed/>
    <w:rsid w:val="00E24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e-lionsclub.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mailto:202e.convchair@lionsclubs.org.nz"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2023-09-18T01:23:00Z</cp:lastPrinted>
  <dcterms:created xsi:type="dcterms:W3CDTF">2023-09-14T02:44:00Z</dcterms:created>
  <dcterms:modified xsi:type="dcterms:W3CDTF">2023-09-19T10:53:00Z</dcterms:modified>
</cp:coreProperties>
</file>